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39" w:rsidRDefault="00275039" w:rsidP="00F337D3">
      <w:pPr>
        <w:shd w:val="clear" w:color="auto" w:fill="FFFFFF"/>
        <w:spacing w:line="301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Normas editoriais</w:t>
      </w:r>
      <w:r w:rsidR="00FA38C7" w:rsidRPr="007F0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para o livro do I Simpósio Internacional Arqueologia de Engenhos e do I Seminário de Arqueologia e Patrimônio Cultural em Pernambuco</w:t>
      </w:r>
    </w:p>
    <w:p w:rsidR="00F337D3" w:rsidRPr="007F0510" w:rsidRDefault="00F337D3" w:rsidP="00F337D3">
      <w:pPr>
        <w:shd w:val="clear" w:color="auto" w:fill="FFFFFF"/>
        <w:spacing w:line="301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5039" w:rsidRPr="007F0510" w:rsidRDefault="00275039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Os trabalhos serão recebidos nas categorias e especificações descritas abaixo:</w:t>
      </w:r>
    </w:p>
    <w:p w:rsidR="00275039" w:rsidRDefault="00275039" w:rsidP="00F337D3">
      <w:pPr>
        <w:numPr>
          <w:ilvl w:val="0"/>
          <w:numId w:val="1"/>
        </w:num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Artigos originais</w:t>
      </w:r>
      <w:r w:rsidR="00FA38C7"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envolvam abordagens teórico-metodológicas referentes </w:t>
      </w:r>
      <w:r w:rsidR="00FA38C7"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temas abordados no </w:t>
      </w:r>
      <w:r w:rsidR="00FA38C7" w:rsidRPr="007F0510">
        <w:rPr>
          <w:rFonts w:ascii="Times New Roman" w:eastAsia="Arial Unicode MS" w:hAnsi="Times New Roman" w:cs="Times New Roman"/>
          <w:sz w:val="24"/>
          <w:szCs w:val="24"/>
        </w:rPr>
        <w:t>I Simpósio Internacional Arqueologia de Engenhos e d</w:t>
      </w:r>
      <w:r w:rsidR="007F0510" w:rsidRPr="007F0510">
        <w:rPr>
          <w:rFonts w:ascii="Times New Roman" w:eastAsia="Arial Unicode MS" w:hAnsi="Times New Roman" w:cs="Times New Roman"/>
          <w:sz w:val="24"/>
          <w:szCs w:val="24"/>
        </w:rPr>
        <w:t xml:space="preserve">o </w:t>
      </w:r>
      <w:r w:rsidR="00FA38C7" w:rsidRPr="007F0510">
        <w:rPr>
          <w:rFonts w:ascii="Times New Roman" w:eastAsia="Arial Unicode MS" w:hAnsi="Times New Roman" w:cs="Times New Roman"/>
          <w:sz w:val="24"/>
          <w:szCs w:val="24"/>
        </w:rPr>
        <w:t>I Seminário de Arqueologia e Patrimônio Cultural em Pernambuco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desde que contenham resultados conclusivos e relevantes do ponto de vista científico, não devendo ultrapassar a extensão máxima de </w:t>
      </w:r>
      <w:r w:rsidR="00BD3C43"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.000 palavras. Excepcionalmente poderão ser aceitos trabalhos com uma extensão superior, desde que aprovados pela Comissão Editorial d</w:t>
      </w:r>
      <w:r w:rsidR="00BD3C43"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7F0510"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Livro do </w:t>
      </w:r>
      <w:r w:rsidR="00BD3C43"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Evento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337D3" w:rsidRPr="007F0510" w:rsidRDefault="00F337D3" w:rsidP="00F337D3">
      <w:pPr>
        <w:shd w:val="clear" w:color="auto" w:fill="FFFFFF"/>
        <w:spacing w:line="301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5039" w:rsidRPr="007F0510" w:rsidRDefault="00275039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Especificações para o preparo e envio dos trabalhos</w:t>
      </w:r>
    </w:p>
    <w:p w:rsidR="00275039" w:rsidRPr="007F0510" w:rsidRDefault="00275039" w:rsidP="00F337D3">
      <w:pPr>
        <w:numPr>
          <w:ilvl w:val="0"/>
          <w:numId w:val="2"/>
        </w:num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trabalhos deverão ser acompanhados, obrigatoriamente, de resum</w:t>
      </w:r>
      <w:r w:rsidR="00BD3C43"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em português (que não exceda 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BD3C43"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0 palavras) e resumo em inglês, ou espanhol, fiel ao resumo em português, e igualmente de três palavras-chaves para indexação da revista.</w:t>
      </w:r>
    </w:p>
    <w:p w:rsidR="0033065B" w:rsidRPr="007F0510" w:rsidRDefault="0033065B" w:rsidP="00F337D3">
      <w:pPr>
        <w:pStyle w:val="PargrafodaLista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O resumo deve ser redigido de forma inteligível e objetiva, em um único parágrafo, apresentando de modo sucinto: o problema estudado, objetivo, métodos utilizados e conclusões/resultados (parciais) mais importantes.</w:t>
      </w:r>
    </w:p>
    <w:p w:rsidR="0033065B" w:rsidRPr="007F0510" w:rsidRDefault="0033065B" w:rsidP="00F337D3">
      <w:pPr>
        <w:pStyle w:val="PargrafodaLista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065B" w:rsidRPr="007F0510" w:rsidRDefault="0033065B" w:rsidP="00F337D3">
      <w:pPr>
        <w:pStyle w:val="PargrafodaLista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As palavras-chave devem ser em número de 5, separadas por ponto e vírgula, com a primeira letra do primeiro termo em maiúscula (Ex</w:t>
      </w:r>
      <w:r w:rsidR="007F0510"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.: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Cerâmica da </w:t>
      </w:r>
      <w:r w:rsidR="007F0510"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China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Tecnologia lítica; Aldeias </w:t>
      </w:r>
      <w:proofErr w:type="spellStart"/>
      <w:r w:rsidR="007F0510"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Tupiguarani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="007F0510"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Engenho Velho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</w:t>
      </w:r>
    </w:p>
    <w:p w:rsidR="00275039" w:rsidRPr="007F0510" w:rsidRDefault="00275039" w:rsidP="00F337D3">
      <w:pPr>
        <w:numPr>
          <w:ilvl w:val="0"/>
          <w:numId w:val="2"/>
        </w:num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Ao título do trabalho seguir-se-á(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 o(s) nome(s) do(s) autor(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). No rodapé serão mencionados a(s) instituição(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 em que o artigo foi elaborado, endereço completo para correspondência e, sendo necessário, a indicação da(s) instituição(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 da(s) qual(is) foram obtidos os auxílios relativos à produção do trabalho.</w:t>
      </w:r>
    </w:p>
    <w:p w:rsidR="00275039" w:rsidRPr="007F0510" w:rsidRDefault="00275039" w:rsidP="00F337D3">
      <w:pPr>
        <w:numPr>
          <w:ilvl w:val="0"/>
          <w:numId w:val="2"/>
        </w:num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Os trabalhos deverão ser elaborados seguindo estritamente a seguinte ordem: Título, autor(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resumo, palavras-chave, abstract, 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key-words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, informações sobre o(s) autor(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 em nota de rodapé; Texto; Agradecimentos; Referências bibliográficas.</w:t>
      </w:r>
    </w:p>
    <w:p w:rsidR="00B84AAE" w:rsidRPr="00283A6A" w:rsidRDefault="00275039" w:rsidP="00F337D3">
      <w:pPr>
        <w:numPr>
          <w:ilvl w:val="0"/>
          <w:numId w:val="2"/>
        </w:num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Os originais devem ser submetidos online ou encaminhados anexados a mensagens eletrônicas para</w:t>
      </w:r>
      <w:r w:rsidR="00B84AAE"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83A6A" w:rsidRPr="00F337D3">
        <w:rPr>
          <w:rFonts w:ascii="Arial" w:hAnsi="Arial" w:cs="Arial"/>
          <w:b/>
          <w:color w:val="000000"/>
          <w:sz w:val="19"/>
          <w:szCs w:val="19"/>
          <w:shd w:val="clear" w:color="auto" w:fill="EFEFEF"/>
        </w:rPr>
        <w:t>livroengenhos@gmail.com</w:t>
      </w:r>
    </w:p>
    <w:p w:rsidR="00275039" w:rsidRPr="007F0510" w:rsidRDefault="00275039" w:rsidP="00F337D3">
      <w:pPr>
        <w:numPr>
          <w:ilvl w:val="0"/>
          <w:numId w:val="2"/>
        </w:num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O texto deve ser digitado através de editor compatível com Word for Windows em folha A4, espaço 1,5, margens direita e esquerda com 2 cm, topo e base com 2,5 cm, margem direita não justificada, fonte </w:t>
      </w:r>
      <w:proofErr w:type="spellStart"/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Arial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, tamanho 11, com páginas numeradas sequencialmente.</w:t>
      </w:r>
    </w:p>
    <w:p w:rsidR="00275039" w:rsidRPr="007F0510" w:rsidRDefault="00275039" w:rsidP="00F337D3">
      <w:pPr>
        <w:numPr>
          <w:ilvl w:val="0"/>
          <w:numId w:val="2"/>
        </w:num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obras citadas deverão ser referenciadas no próprio corpo do texto, indicando-se: sobrenome do autor, data da publicação, página citada. 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Exemplos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: (Clark, 1975), (Lévi-Strauss, 1982:47), (Renfrew &amp; 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Bahn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1998); Willey &amp; 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Philipps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(Willey &amp; 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Philipps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1958:95), 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Plog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et al. 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Plog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et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al., 1976), 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Binford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Binford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1967, 1978, 1983). Notas de rodapé (numeradas sequencialmente) deverão ser utilizadas exclusivamente como notas explicativas. As referências bibliográficas completas das obras citadas deverão vir em uma lista ao final do trabalho.</w:t>
      </w:r>
    </w:p>
    <w:p w:rsidR="0033065B" w:rsidRPr="007F0510" w:rsidRDefault="0033065B" w:rsidP="00F337D3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As</w:t>
      </w:r>
      <w:r w:rsidR="00F337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F0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citações de referências</w:t>
      </w:r>
      <w:r w:rsidR="00F337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devem ser feitas diretamente no corpo do texto no seguinte padrão:</w:t>
      </w:r>
    </w:p>
    <w:p w:rsidR="0033065B" w:rsidRPr="007F0510" w:rsidRDefault="0033065B" w:rsidP="00F337D3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Autor único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Souza (1998), ou Souza (1998:14-20), ou (Souza, 1998a, b), ou (Souza, 1998), ou (Souza, com. 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pes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.).</w:t>
      </w:r>
    </w:p>
    <w:p w:rsidR="0033065B" w:rsidRPr="007F0510" w:rsidRDefault="0033065B" w:rsidP="00F337D3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Dois ou três autores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: Souza &amp; Lessa (2013) ou (Souza &amp; Lessa, 2013) ou (Gaspar, 2000; Souza &amp; Lessa, 1998a, b; Queiroz, 2005) ou Souza, Rodrigues &amp; Lessa (2013), ou (Souza, Rodrigues &amp; Lessa, 2013)</w:t>
      </w:r>
    </w:p>
    <w:p w:rsidR="0033065B" w:rsidRPr="007F0510" w:rsidRDefault="0033065B" w:rsidP="00F337D3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Mais que 3 autores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: (Souza</w:t>
      </w:r>
      <w:r w:rsidR="00CC73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et</w:t>
      </w:r>
      <w:proofErr w:type="spellEnd"/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al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., 2007), ou Souza e colaboradores (2007)</w:t>
      </w:r>
    </w:p>
    <w:p w:rsidR="0033065B" w:rsidRPr="007F0510" w:rsidRDefault="0033065B" w:rsidP="00F337D3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Citação literal: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texto citado deve ser apresentado entre aspas, em itálico, seguido da referencia que deve ser apresentada de uma das seguintes maneiras, conforme o caso: Souza (1998:14-20), ou Souza (1998: 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figs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. 3, 5), ou Souza (1998:14), ou (Souza, 1998:14).</w:t>
      </w:r>
    </w:p>
    <w:p w:rsidR="0033065B" w:rsidRPr="007F0510" w:rsidRDefault="0033065B" w:rsidP="00F337D3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Não utilizar as expressões</w:t>
      </w:r>
      <w:r w:rsidR="00CC73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idem, ibidem, passim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, etc. Em caso de repetição de referência anteriormente citada, utilizar a fórmula AUTOR-TITULO segundo os exemplos fornecidos acima.</w:t>
      </w:r>
    </w:p>
    <w:p w:rsidR="00275039" w:rsidRPr="007F0510" w:rsidRDefault="00275039" w:rsidP="00F337D3">
      <w:pPr>
        <w:numPr>
          <w:ilvl w:val="0"/>
          <w:numId w:val="2"/>
        </w:num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As referências bibliográficas deverão seguir as seguintes normas:</w:t>
      </w:r>
    </w:p>
    <w:p w:rsidR="00275039" w:rsidRPr="007F0510" w:rsidRDefault="00275039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Livros:</w:t>
      </w:r>
    </w:p>
    <w:p w:rsidR="00275039" w:rsidRPr="007F0510" w:rsidRDefault="00275039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MEGGERS, B. J. 1979 </w:t>
      </w:r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América Pré-histórica. 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Trad. de E. T. de Carvalho. 2ª ed. Rio de Janeiro, Paz e Terra. 185pp.</w:t>
      </w:r>
    </w:p>
    <w:p w:rsidR="00275039" w:rsidRPr="007F0510" w:rsidRDefault="00275039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Artigos ou capítulos em livros:</w:t>
      </w:r>
    </w:p>
    <w:p w:rsidR="00275039" w:rsidRPr="007F0510" w:rsidRDefault="00275039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PROUS, A. 1999 Arqueologia, Pré-história e História. In: TENÓRIO, M. C. (Org.), </w:t>
      </w:r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Pré-história da Terra </w:t>
      </w:r>
      <w:proofErr w:type="spellStart"/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Brasilis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Rio de Janeiro, 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EdUFRJ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, pp.19-32.</w:t>
      </w:r>
    </w:p>
    <w:p w:rsidR="00275039" w:rsidRPr="007F0510" w:rsidRDefault="00275039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Mais de uma citação do mesmo autor</w:t>
      </w:r>
    </w:p>
    <w:p w:rsidR="00275039" w:rsidRPr="007F0510" w:rsidRDefault="00275039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MARTIN, G. 1998 O povoamento pré-histórico do vale do São Francisco (Brasil). </w:t>
      </w:r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Clio, 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Série Arqueológica, Recife, 13:9-41.</w:t>
      </w:r>
    </w:p>
    <w:p w:rsidR="00275039" w:rsidRPr="007F0510" w:rsidRDefault="00275039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MARTIN, G. 1997 Pré-História do Nordeste do Brasil. Recife, Ed. Univ.UFPE.</w:t>
      </w:r>
    </w:p>
    <w:p w:rsidR="00275039" w:rsidRPr="007F0510" w:rsidRDefault="00275039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Artigos de revistas (com um, dois ou mais autores)</w:t>
      </w:r>
    </w:p>
    <w:p w:rsidR="00275039" w:rsidRPr="007F0510" w:rsidRDefault="00275039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MARTIN, G. 1998 O povoamento pré-histórico do vale do São Francisco (Brasil). </w:t>
      </w:r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Clio, 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Série Arqueológica, Recife, 13:9-41.</w:t>
      </w:r>
    </w:p>
    <w:p w:rsidR="00275039" w:rsidRPr="007F0510" w:rsidRDefault="00275039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NEME, S. &amp; BELTRÃO, M. 1993. Tupinambá, franceses e portugueses no Rio de Janeiro durante o século XVI.  </w:t>
      </w:r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Revista de Arqueologia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, São Paulo, 7:133-151.</w:t>
      </w:r>
    </w:p>
    <w:p w:rsidR="00275039" w:rsidRPr="007F0510" w:rsidRDefault="00275039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Dissertações e teses:</w:t>
      </w:r>
    </w:p>
    <w:p w:rsidR="00275039" w:rsidRPr="007F0510" w:rsidRDefault="00275039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WUST, I. 1990. </w:t>
      </w:r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Continuidade e mudança: para uma interpretação dos grupos pré-coloniais na bacia do rio Vermelho, Mato Grosso. 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Tese de Doutorado. São Paulo, Universidade de São Paulo. 210pp.</w:t>
      </w:r>
    </w:p>
    <w:p w:rsidR="0033065B" w:rsidRPr="007F0510" w:rsidRDefault="0033065B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3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Artigos de Periódicos:</w:t>
      </w:r>
      <w:r w:rsidR="00CC73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Autor(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). (Ano). Título do artigo.</w:t>
      </w:r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Título da publicação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, volume:página inicial-página final.</w:t>
      </w:r>
    </w:p>
    <w:p w:rsidR="0033065B" w:rsidRPr="007F0510" w:rsidRDefault="0033065B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Artigos/capítulos de livro– Autor(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 do artigo/capítulo. (Ano). Título do capítulo ou parte. In: Nome(s) Autor(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 ou Nome(s) Editor(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 do livro, (Ed. ou Org.), </w:t>
      </w:r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Título do livro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. Editora, Local de publicação, volume ou parte, página inicial-página final.</w:t>
      </w:r>
    </w:p>
    <w:p w:rsidR="0033065B" w:rsidRPr="007F0510" w:rsidRDefault="0033065B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Livros considerados na íntegra– Autor(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). (Ano).</w:t>
      </w:r>
      <w:r w:rsidR="00CC73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Título do livro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. Editora, Local de publicação.</w:t>
      </w:r>
    </w:p>
    <w:p w:rsidR="0033065B" w:rsidRPr="007F0510" w:rsidRDefault="0033065B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Livros considerados apenas em parte– Autor(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). (Ano)</w:t>
      </w:r>
      <w:r w:rsidR="00F337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Título do livro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. Editora, Local de publicação, volume ou parte, página inicial-página final.</w:t>
      </w:r>
    </w:p>
    <w:p w:rsidR="0033065B" w:rsidRPr="007F0510" w:rsidRDefault="0033065B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Relatórios técnicos – Autor(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). (Ano).</w:t>
      </w:r>
      <w:r w:rsidR="00F337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F05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Título do relatório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(Relatório parcial de..., ou Relatório final de ...). Nome da instituição para a qual foi apresentado o relatório (EX.: 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Iphan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Fapesp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 seguido por (numero do processo), Local da Publicação.</w:t>
      </w:r>
    </w:p>
    <w:p w:rsidR="0033065B" w:rsidRPr="007F0510" w:rsidRDefault="0033065B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Publicações Eletrônicas – Autor(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). (Ano). Título do documento. Disponível em: &lt;endereço eletrônico&gt;. Acesso em: data. DOI (se houver).</w:t>
      </w:r>
    </w:p>
    <w:p w:rsidR="0033065B" w:rsidRPr="007F0510" w:rsidRDefault="0033065B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065B" w:rsidRPr="00F337D3" w:rsidRDefault="00F337D3" w:rsidP="00F337D3">
      <w:pPr>
        <w:shd w:val="clear" w:color="auto" w:fill="FFFFFF"/>
        <w:spacing w:line="301" w:lineRule="atLeas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337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ATENÇÃO </w:t>
      </w:r>
    </w:p>
    <w:p w:rsidR="00275039" w:rsidRPr="007F0510" w:rsidRDefault="00275039" w:rsidP="00F337D3">
      <w:pPr>
        <w:numPr>
          <w:ilvl w:val="0"/>
          <w:numId w:val="3"/>
        </w:num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A revisão gramatical deve ser previamente providenciada pelo(s) autor(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275039" w:rsidRPr="007F0510" w:rsidRDefault="00275039" w:rsidP="00F337D3">
      <w:pPr>
        <w:numPr>
          <w:ilvl w:val="0"/>
          <w:numId w:val="3"/>
        </w:num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As ilustrações (que não excedam a 8, preferencialmente coloridas), tabelas, gráficos e demais figuras com respectivas legendas deverão ser numeradas sequencialmente e apresentadas, quando for o caso, com os devidos créditos autorais,</w:t>
      </w:r>
      <w:r w:rsidR="00F337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F0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enviadas separadamente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337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F0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 a indicação no texto do lugar onde devem ser inseridas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275039" w:rsidRPr="007F0510" w:rsidRDefault="00275039" w:rsidP="00F337D3">
      <w:pPr>
        <w:numPr>
          <w:ilvl w:val="0"/>
          <w:numId w:val="3"/>
        </w:num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Todas as imagens deverão ser apresentadas em arquivos digitais individualizados, em formato</w:t>
      </w:r>
      <w:r w:rsidR="00F337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F0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jpg</w:t>
      </w:r>
      <w:proofErr w:type="spellEnd"/>
      <w:r w:rsidRPr="007F0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ou </w:t>
      </w:r>
      <w:proofErr w:type="spellStart"/>
      <w:r w:rsidRPr="007F0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tiff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resolução igual ou superior a 300 dpi.</w:t>
      </w:r>
    </w:p>
    <w:p w:rsidR="00275039" w:rsidRPr="007F0510" w:rsidRDefault="00275039" w:rsidP="00F337D3">
      <w:pPr>
        <w:numPr>
          <w:ilvl w:val="0"/>
          <w:numId w:val="3"/>
        </w:num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São de responsabilidade do(s) autor(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): o conteúdo científico do trabalho, a tradução do título do trabalho para o inglês, o abstract e 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keywords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75039" w:rsidRPr="007F0510" w:rsidRDefault="00275039" w:rsidP="00F337D3">
      <w:pPr>
        <w:numPr>
          <w:ilvl w:val="0"/>
          <w:numId w:val="3"/>
        </w:numPr>
        <w:shd w:val="clear" w:color="auto" w:fill="FFFFFF"/>
        <w:spacing w:line="301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vez publicados os trabalhos, </w:t>
      </w:r>
      <w:r w:rsidR="00B84AAE"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Livro dos Anais 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se reserva todos direitos autorais, inclusive os de tradução, permitindo, entretanto, sua posterior reprodução como transcrição, desde que com a devida citação da fonte.</w:t>
      </w:r>
    </w:p>
    <w:p w:rsidR="00275039" w:rsidRPr="00F337D3" w:rsidRDefault="00275039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337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FIGURAS</w:t>
      </w:r>
    </w:p>
    <w:p w:rsidR="00275039" w:rsidRPr="007F0510" w:rsidRDefault="00275039" w:rsidP="00F337D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A elaboração de figuras, inclusive figuras compostas, é de responsabilidade dos autores. Para tanto devem ser utilizados programas adequados que garantam a qualidade das figuras produzidas.</w:t>
      </w:r>
    </w:p>
    <w:p w:rsidR="00F337D3" w:rsidRDefault="00F337D3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5039" w:rsidRPr="007F0510" w:rsidRDefault="00275039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Não serão aceitas figuras que não apresentem foco, boa definição, luminosidade adequada e nitidez. Também não serão aceitas figuras cujos textos internos (como legendas de mapa, por exemplo) fiquem  ilegíveis uma vez que a figura esteja corretamente dimensionada segundo as normas definidas abaixo.</w:t>
      </w:r>
    </w:p>
    <w:p w:rsidR="00F337D3" w:rsidRDefault="00F337D3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5039" w:rsidRPr="007F0510" w:rsidRDefault="00275039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Devem ser entendidos como figuras: gráficos de qualquer tipo, mapas, desenhos de qualquer tipo (incluindo croquis, plantas baixas, cortes e perfis estratigráficos), fotografias, pranchas compostas por mais que um elemento gráfico (mais que uma foto, foto e desenho, foto e gráfico, 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etc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). Neste último caso serão consideradas como figuras compostas.</w:t>
      </w:r>
    </w:p>
    <w:p w:rsidR="00F337D3" w:rsidRDefault="00F337D3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5039" w:rsidRPr="007F0510" w:rsidRDefault="00275039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As figuras devem ser obrigatoriamente numeradas na mesma sequência em que são citadas no texto devendo ser referidas neste como nos exemplos que seguem: (Fig.1) ou 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Figs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. 1 e 2) ou (</w:t>
      </w:r>
      <w:proofErr w:type="spellStart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Figs</w:t>
      </w:r>
      <w:proofErr w:type="spellEnd"/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. 1- 4). As ilustrações individuais de uma figura composta devem ser referidas no texto pelo numero da figura seguido por uma letra maiúscula (Ex.: Fig.1A, Fig. 1B).</w:t>
      </w:r>
    </w:p>
    <w:p w:rsidR="00F337D3" w:rsidRDefault="00F337D3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5039" w:rsidRPr="007F0510" w:rsidRDefault="00275039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Cada ilustração específica em uma figura composta deve ser identificada por letra maiúscula posicionada no canto inferior esquerdo da ilustração correspondente. Não serão aceitas letras escritas à mão sobre a ilustração.</w:t>
      </w:r>
    </w:p>
    <w:p w:rsidR="00275039" w:rsidRPr="007F0510" w:rsidRDefault="00275039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As figuras compostas devem ser organizadas com o mínimo de espaços entre as diferentes ilustrações que a compõe.</w:t>
      </w:r>
    </w:p>
    <w:p w:rsidR="00275039" w:rsidRPr="007F0510" w:rsidRDefault="00275039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As escalas incluídas nas figuras (inclusive mapas e plantas) devem ser  preferencialmente gráficas.</w:t>
      </w:r>
    </w:p>
    <w:p w:rsidR="00275039" w:rsidRPr="007F0510" w:rsidRDefault="00275039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figuras devem ser fornecidas pelos autores dimensionadas aproximadamente no tamanho final de impressão e para tanto todas as figuras (simples ou compostas), devem </w:t>
      </w: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obedecer as seguintes medidas: 8,2 cm ou 17 cm de largura por 22 cm de comprimento máximo (incluindo o espaço da legenda) para figuras apresentadas em orientação retrado; ou ainda 22 cm de largura por 17cm de comprimento  (incluindo o espaço da legenda) para figuras em orientação paisagem que ocuparão a mancha completa da revista.</w:t>
      </w:r>
    </w:p>
    <w:p w:rsidR="00F337D3" w:rsidRDefault="00F337D3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5039" w:rsidRPr="00F337D3" w:rsidRDefault="00275039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337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</w:p>
    <w:p w:rsidR="00275039" w:rsidRPr="007F0510" w:rsidRDefault="00275039" w:rsidP="00F337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0510">
        <w:rPr>
          <w:rFonts w:ascii="Times New Roman" w:eastAsia="Times New Roman" w:hAnsi="Times New Roman" w:cs="Times New Roman"/>
          <w:sz w:val="24"/>
          <w:szCs w:val="24"/>
          <w:lang w:eastAsia="pt-BR"/>
        </w:rPr>
        <w:t>Os agradecimentos não são obrigatórios e devem ser objetivos e sucintos evitando-se agradecimentos mais extensos que 100 palavras.</w:t>
      </w:r>
    </w:p>
    <w:p w:rsidR="00275039" w:rsidRPr="007F0510" w:rsidRDefault="00275039" w:rsidP="00F337D3">
      <w:pPr>
        <w:rPr>
          <w:rFonts w:ascii="Times New Roman" w:hAnsi="Times New Roman" w:cs="Times New Roman"/>
          <w:sz w:val="24"/>
          <w:szCs w:val="24"/>
        </w:rPr>
      </w:pPr>
    </w:p>
    <w:p w:rsidR="00275039" w:rsidRPr="007F0510" w:rsidRDefault="00275039" w:rsidP="00F337D3">
      <w:pPr>
        <w:rPr>
          <w:rFonts w:ascii="Times New Roman" w:hAnsi="Times New Roman" w:cs="Times New Roman"/>
          <w:sz w:val="24"/>
          <w:szCs w:val="24"/>
        </w:rPr>
      </w:pPr>
    </w:p>
    <w:p w:rsidR="00275039" w:rsidRPr="007F0510" w:rsidRDefault="00275039" w:rsidP="00F337D3">
      <w:pPr>
        <w:rPr>
          <w:rFonts w:ascii="Times New Roman" w:hAnsi="Times New Roman" w:cs="Times New Roman"/>
          <w:sz w:val="24"/>
          <w:szCs w:val="24"/>
        </w:rPr>
      </w:pPr>
    </w:p>
    <w:sectPr w:rsidR="00275039" w:rsidRPr="007F0510" w:rsidSect="007D3F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50D0"/>
    <w:multiLevelType w:val="multilevel"/>
    <w:tmpl w:val="FC7A7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F026F4"/>
    <w:multiLevelType w:val="multilevel"/>
    <w:tmpl w:val="169A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774FC0"/>
    <w:multiLevelType w:val="multilevel"/>
    <w:tmpl w:val="5F32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5039"/>
    <w:rsid w:val="00000173"/>
    <w:rsid w:val="00086652"/>
    <w:rsid w:val="000A618B"/>
    <w:rsid w:val="000F6DE1"/>
    <w:rsid w:val="0012190F"/>
    <w:rsid w:val="00140715"/>
    <w:rsid w:val="001937F1"/>
    <w:rsid w:val="001C218C"/>
    <w:rsid w:val="00221504"/>
    <w:rsid w:val="00275039"/>
    <w:rsid w:val="00283A6A"/>
    <w:rsid w:val="00311CE7"/>
    <w:rsid w:val="00330574"/>
    <w:rsid w:val="0033065B"/>
    <w:rsid w:val="00390B1D"/>
    <w:rsid w:val="0049089E"/>
    <w:rsid w:val="00493779"/>
    <w:rsid w:val="00503DAF"/>
    <w:rsid w:val="005420F5"/>
    <w:rsid w:val="00573D66"/>
    <w:rsid w:val="00602C09"/>
    <w:rsid w:val="00697F8B"/>
    <w:rsid w:val="006B7E29"/>
    <w:rsid w:val="006C0196"/>
    <w:rsid w:val="007165FB"/>
    <w:rsid w:val="007D3F91"/>
    <w:rsid w:val="007D5B64"/>
    <w:rsid w:val="007F0510"/>
    <w:rsid w:val="00830323"/>
    <w:rsid w:val="00930120"/>
    <w:rsid w:val="00A775D7"/>
    <w:rsid w:val="00AC1B54"/>
    <w:rsid w:val="00B84AAE"/>
    <w:rsid w:val="00B96590"/>
    <w:rsid w:val="00BD3C43"/>
    <w:rsid w:val="00C01751"/>
    <w:rsid w:val="00CC0D7A"/>
    <w:rsid w:val="00CC73DE"/>
    <w:rsid w:val="00D43F6A"/>
    <w:rsid w:val="00D91FC8"/>
    <w:rsid w:val="00DB32C2"/>
    <w:rsid w:val="00DE572E"/>
    <w:rsid w:val="00E863FE"/>
    <w:rsid w:val="00EF4A19"/>
    <w:rsid w:val="00F02153"/>
    <w:rsid w:val="00F25462"/>
    <w:rsid w:val="00F337D3"/>
    <w:rsid w:val="00F779F6"/>
    <w:rsid w:val="00FA38C7"/>
    <w:rsid w:val="00FD7747"/>
    <w:rsid w:val="00FE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91"/>
  </w:style>
  <w:style w:type="paragraph" w:styleId="Ttulo3">
    <w:name w:val="heading 3"/>
    <w:basedOn w:val="Normal"/>
    <w:link w:val="Ttulo3Char"/>
    <w:uiPriority w:val="9"/>
    <w:qFormat/>
    <w:rsid w:val="002750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basedOn w:val="Normal"/>
    <w:rsid w:val="0027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75039"/>
    <w:rPr>
      <w:b/>
      <w:bCs/>
    </w:rPr>
  </w:style>
  <w:style w:type="character" w:customStyle="1" w:styleId="apple-converted-space">
    <w:name w:val="apple-converted-space"/>
    <w:basedOn w:val="Fontepargpadro"/>
    <w:rsid w:val="00275039"/>
  </w:style>
  <w:style w:type="character" w:styleId="nfase">
    <w:name w:val="Emphasis"/>
    <w:basedOn w:val="Fontepargpadro"/>
    <w:uiPriority w:val="20"/>
    <w:qFormat/>
    <w:rsid w:val="00275039"/>
    <w:rPr>
      <w:i/>
      <w:iCs/>
    </w:rPr>
  </w:style>
  <w:style w:type="character" w:styleId="Hyperlink">
    <w:name w:val="Hyperlink"/>
    <w:basedOn w:val="Fontepargpadro"/>
    <w:uiPriority w:val="99"/>
    <w:unhideWhenUsed/>
    <w:rsid w:val="00275039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27503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7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001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01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01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01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017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1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17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30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2A55E-557C-4F98-8675-BD73CA3F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 Oliveira</cp:lastModifiedBy>
  <cp:revision>4</cp:revision>
  <cp:lastPrinted>2015-10-06T18:00:00Z</cp:lastPrinted>
  <dcterms:created xsi:type="dcterms:W3CDTF">2015-10-08T02:48:00Z</dcterms:created>
  <dcterms:modified xsi:type="dcterms:W3CDTF">2015-10-11T22:04:00Z</dcterms:modified>
</cp:coreProperties>
</file>